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C5" w:rsidRPr="009762C5" w:rsidRDefault="009762C5" w:rsidP="009762C5">
      <w:pPr>
        <w:jc w:val="center"/>
        <w:rPr>
          <w:b/>
          <w:sz w:val="28"/>
          <w:szCs w:val="28"/>
          <w:u w:val="single"/>
        </w:rPr>
      </w:pPr>
      <w:r w:rsidRPr="009762C5">
        <w:rPr>
          <w:b/>
          <w:sz w:val="28"/>
          <w:szCs w:val="28"/>
          <w:u w:val="single"/>
        </w:rPr>
        <w:t>Report Bridge Course</w:t>
      </w:r>
    </w:p>
    <w:p w:rsidR="009762C5" w:rsidRPr="009762C5" w:rsidRDefault="009762C5" w:rsidP="009762C5">
      <w:pPr>
        <w:jc w:val="center"/>
        <w:rPr>
          <w:b/>
          <w:u w:val="single"/>
        </w:rPr>
      </w:pPr>
      <w:r w:rsidRPr="009762C5">
        <w:rPr>
          <w:b/>
          <w:u w:val="single"/>
        </w:rPr>
        <w:t>Session 2023-24</w:t>
      </w:r>
    </w:p>
    <w:p w:rsidR="00C52C0E" w:rsidRPr="00C52C0E" w:rsidRDefault="00C52C0E" w:rsidP="006273C0">
      <w:pPr>
        <w:jc w:val="both"/>
      </w:pPr>
      <w:r w:rsidRPr="00C52C0E">
        <w:t xml:space="preserve">A </w:t>
      </w:r>
      <w:r w:rsidRPr="00C52C0E">
        <w:rPr>
          <w:b/>
          <w:bCs/>
        </w:rPr>
        <w:t>bridge course</w:t>
      </w:r>
      <w:r w:rsidRPr="00C52C0E">
        <w:t xml:space="preserve"> at the start of a college session is designed to help students transition smoothly into their new academic environment, particularly when shifting from school-level to college-level education. This is typically offered across various faculties like BSc, BA, </w:t>
      </w:r>
      <w:proofErr w:type="spellStart"/>
      <w:r w:rsidRPr="00C52C0E">
        <w:t>BCom</w:t>
      </w:r>
      <w:proofErr w:type="spellEnd"/>
      <w:r w:rsidRPr="00C52C0E">
        <w:t>, etc., and its objectives and curriculum are tailored to equip students with foundational knowledge, skills, and academic strategies for their specific streams. Here's an overview of the objectives and curriculum for a general bridge course in these faculties:</w:t>
      </w:r>
    </w:p>
    <w:p w:rsidR="00C52C0E" w:rsidRPr="00C52C0E" w:rsidRDefault="00C52C0E" w:rsidP="006273C0">
      <w:pPr>
        <w:jc w:val="both"/>
        <w:rPr>
          <w:b/>
          <w:bCs/>
        </w:rPr>
      </w:pPr>
      <w:r w:rsidRPr="00C52C0E">
        <w:rPr>
          <w:b/>
          <w:bCs/>
        </w:rPr>
        <w:t>Objectives of a Bridge Course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Smooth Transition</w:t>
      </w:r>
      <w:r w:rsidRPr="00C52C0E">
        <w:t xml:space="preserve">: Help </w:t>
      </w:r>
      <w:proofErr w:type="gramStart"/>
      <w:r w:rsidRPr="00C52C0E">
        <w:t>students bridge</w:t>
      </w:r>
      <w:proofErr w:type="gramEnd"/>
      <w:r w:rsidRPr="00C52C0E">
        <w:t xml:space="preserve"> the gap between school education and college-level academic demands.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Foundation Strengthening</w:t>
      </w:r>
      <w:r w:rsidRPr="00C52C0E">
        <w:t>: Provide a refresher of core concepts in key subjects, focusing on areas where students may face difficulties.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Skill Development</w:t>
      </w:r>
      <w:r w:rsidRPr="00C52C0E">
        <w:t>: Introduce academic skills such as critical thinking, research methods, time management, note-taking, and study techniques.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Exposure to College Environment</w:t>
      </w:r>
      <w:r w:rsidRPr="00C52C0E">
        <w:t>: Familiarize students with college facilities, faculty expectations, and academic culture.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Confidence Building</w:t>
      </w:r>
      <w:r w:rsidRPr="00C52C0E">
        <w:t>: Instill confidence in students by giving them a basic grounding in their major subjects before the regular syllabus begins.</w:t>
      </w:r>
    </w:p>
    <w:p w:rsidR="00C52C0E" w:rsidRPr="00C52C0E" w:rsidRDefault="00C52C0E" w:rsidP="006273C0">
      <w:pPr>
        <w:numPr>
          <w:ilvl w:val="0"/>
          <w:numId w:val="1"/>
        </w:numPr>
        <w:jc w:val="both"/>
      </w:pPr>
      <w:r w:rsidRPr="00C52C0E">
        <w:rPr>
          <w:b/>
          <w:bCs/>
        </w:rPr>
        <w:t>Interdisciplinary Learning</w:t>
      </w:r>
      <w:r w:rsidRPr="00C52C0E">
        <w:t>: Encourage a holistic view of learning by exposing students to areas outside their specialization.</w:t>
      </w:r>
    </w:p>
    <w:p w:rsidR="00C52C0E" w:rsidRPr="00C52C0E" w:rsidRDefault="00EA071A" w:rsidP="006273C0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C52C0E" w:rsidRPr="00C52C0E" w:rsidRDefault="00C52C0E" w:rsidP="006273C0">
      <w:pPr>
        <w:jc w:val="both"/>
        <w:rPr>
          <w:b/>
          <w:bCs/>
        </w:rPr>
      </w:pPr>
      <w:r w:rsidRPr="00C52C0E">
        <w:rPr>
          <w:b/>
          <w:bCs/>
        </w:rPr>
        <w:t>For BSc (Science Faculty)</w:t>
      </w:r>
    </w:p>
    <w:p w:rsidR="00892FD5" w:rsidRPr="00892FD5" w:rsidRDefault="00892FD5" w:rsidP="000B1D21">
      <w:pPr>
        <w:jc w:val="both"/>
      </w:pPr>
      <w:r>
        <w:rPr>
          <w:b/>
          <w:bCs/>
        </w:rPr>
        <w:t>Department of Mathematics</w:t>
      </w:r>
    </w:p>
    <w:p w:rsidR="00C52C0E" w:rsidRPr="00C52C0E" w:rsidRDefault="00C52C0E" w:rsidP="00892FD5">
      <w:pPr>
        <w:ind w:left="720"/>
        <w:jc w:val="both"/>
      </w:pPr>
      <w:r w:rsidRPr="00C52C0E">
        <w:rPr>
          <w:b/>
          <w:bCs/>
        </w:rPr>
        <w:t>Basics of Mathematics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2"/>
        </w:numPr>
        <w:jc w:val="both"/>
      </w:pPr>
      <w:r w:rsidRPr="00C52C0E">
        <w:t>Arithmetic, algebra, basic calculus, and data interpretation skills.</w:t>
      </w:r>
    </w:p>
    <w:p w:rsidR="00C52C0E" w:rsidRPr="00C52C0E" w:rsidRDefault="00C52C0E" w:rsidP="00892FD5">
      <w:pPr>
        <w:ind w:left="720"/>
        <w:jc w:val="both"/>
      </w:pPr>
      <w:r w:rsidRPr="00C52C0E">
        <w:rPr>
          <w:b/>
          <w:bCs/>
        </w:rPr>
        <w:t>Introduction to Scientific Methods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2"/>
        </w:numPr>
        <w:jc w:val="both"/>
      </w:pPr>
      <w:r w:rsidRPr="00C52C0E">
        <w:t>Hypothesis testing, experiments, observation, data collection, and interpretation.</w:t>
      </w:r>
    </w:p>
    <w:p w:rsidR="00C52C0E" w:rsidRPr="00C52C0E" w:rsidRDefault="00892FD5" w:rsidP="000B1D21">
      <w:pPr>
        <w:jc w:val="both"/>
      </w:pPr>
      <w:r w:rsidRPr="00892FD5">
        <w:rPr>
          <w:b/>
          <w:bCs/>
        </w:rPr>
        <w:t xml:space="preserve">Department of </w:t>
      </w:r>
      <w:r w:rsidR="00C52C0E" w:rsidRPr="00892FD5">
        <w:rPr>
          <w:b/>
        </w:rPr>
        <w:t>Physics</w:t>
      </w:r>
      <w:r w:rsidR="00C52C0E" w:rsidRPr="00C52C0E">
        <w:t>: Basic mechanics, units, and measurements.</w:t>
      </w:r>
    </w:p>
    <w:p w:rsidR="00C52C0E" w:rsidRDefault="00892FD5" w:rsidP="000B1D21">
      <w:pPr>
        <w:jc w:val="both"/>
      </w:pPr>
      <w:r>
        <w:rPr>
          <w:b/>
          <w:bCs/>
        </w:rPr>
        <w:t xml:space="preserve">Department of </w:t>
      </w:r>
      <w:r w:rsidR="00C52C0E" w:rsidRPr="00892FD5">
        <w:rPr>
          <w:b/>
        </w:rPr>
        <w:t>Chemistry</w:t>
      </w:r>
      <w:r w:rsidR="00C52C0E" w:rsidRPr="00C52C0E">
        <w:t>: Atomic structure, periodic table, and chemical bonding.</w:t>
      </w:r>
    </w:p>
    <w:p w:rsidR="000B1D21" w:rsidRDefault="00892FD5" w:rsidP="000B1D21">
      <w:pPr>
        <w:jc w:val="both"/>
      </w:pPr>
      <w:r w:rsidRPr="00892FD5">
        <w:rPr>
          <w:b/>
          <w:bCs/>
        </w:rPr>
        <w:t xml:space="preserve">Department of </w:t>
      </w:r>
      <w:r w:rsidR="00C52C0E" w:rsidRPr="00892FD5">
        <w:rPr>
          <w:b/>
        </w:rPr>
        <w:t>Botany and Zoology:</w:t>
      </w:r>
      <w:r w:rsidR="00C52C0E">
        <w:t xml:space="preserve"> </w:t>
      </w:r>
    </w:p>
    <w:p w:rsidR="000B1D21" w:rsidRDefault="00C52C0E" w:rsidP="000B1D21">
      <w:pPr>
        <w:pStyle w:val="ListParagraph"/>
        <w:numPr>
          <w:ilvl w:val="0"/>
          <w:numId w:val="8"/>
        </w:numPr>
        <w:jc w:val="both"/>
      </w:pPr>
      <w:r>
        <w:t xml:space="preserve">Overview of the biological sciences, the scientific method, and basic experimental design. Hypothesis formulation and testing, importance of controls in experiments. </w:t>
      </w:r>
    </w:p>
    <w:p w:rsidR="000B1D21" w:rsidRDefault="00C52C0E" w:rsidP="000B1D21">
      <w:pPr>
        <w:pStyle w:val="ListParagraph"/>
        <w:numPr>
          <w:ilvl w:val="0"/>
          <w:numId w:val="8"/>
        </w:numPr>
        <w:jc w:val="both"/>
      </w:pPr>
      <w:r>
        <w:lastRenderedPageBreak/>
        <w:t>Structure and function of cells (plant and animal), organelles, and basic metabolic processes (photosynthesis, respiration). DNA, Fundamentals</w:t>
      </w:r>
      <w:r w:rsidRPr="00C52C0E">
        <w:t xml:space="preserve"> </w:t>
      </w:r>
      <w:r>
        <w:t xml:space="preserve">of Ecology, </w:t>
      </w:r>
    </w:p>
    <w:p w:rsidR="00C52C0E" w:rsidRPr="00C52C0E" w:rsidRDefault="00C52C0E" w:rsidP="000B1D21">
      <w:pPr>
        <w:pStyle w:val="ListParagraph"/>
        <w:numPr>
          <w:ilvl w:val="0"/>
          <w:numId w:val="8"/>
        </w:numPr>
        <w:jc w:val="both"/>
      </w:pPr>
      <w:r>
        <w:t>Importance of biodiversity and conservation biology.</w:t>
      </w:r>
    </w:p>
    <w:p w:rsidR="00C52C0E" w:rsidRPr="00C52C0E" w:rsidRDefault="00C52C0E" w:rsidP="006273C0">
      <w:pPr>
        <w:jc w:val="both"/>
        <w:rPr>
          <w:b/>
          <w:bCs/>
        </w:rPr>
      </w:pPr>
      <w:r w:rsidRPr="00C52C0E">
        <w:rPr>
          <w:b/>
          <w:bCs/>
        </w:rPr>
        <w:t>For BA (Arts Faculty)</w:t>
      </w:r>
    </w:p>
    <w:p w:rsidR="00892FD5" w:rsidRPr="00892FD5" w:rsidRDefault="00892FD5" w:rsidP="009903D5">
      <w:pPr>
        <w:jc w:val="both"/>
      </w:pPr>
      <w:r>
        <w:rPr>
          <w:b/>
          <w:bCs/>
        </w:rPr>
        <w:t xml:space="preserve">Department of </w:t>
      </w:r>
      <w:r>
        <w:rPr>
          <w:b/>
          <w:bCs/>
        </w:rPr>
        <w:t>English and Hindi</w:t>
      </w:r>
    </w:p>
    <w:p w:rsidR="00C52C0E" w:rsidRPr="00C52C0E" w:rsidRDefault="00C52C0E" w:rsidP="00892FD5">
      <w:pPr>
        <w:ind w:left="720"/>
        <w:jc w:val="both"/>
      </w:pPr>
      <w:r w:rsidRPr="00C52C0E">
        <w:rPr>
          <w:b/>
          <w:bCs/>
        </w:rPr>
        <w:t>Critical Thinking &amp; Writing</w:t>
      </w:r>
      <w:r w:rsidRPr="00C52C0E">
        <w:t>:</w:t>
      </w:r>
    </w:p>
    <w:p w:rsidR="00C52C0E" w:rsidRDefault="00C52C0E" w:rsidP="006273C0">
      <w:pPr>
        <w:numPr>
          <w:ilvl w:val="1"/>
          <w:numId w:val="3"/>
        </w:numPr>
        <w:jc w:val="both"/>
      </w:pPr>
      <w:r w:rsidRPr="00C52C0E">
        <w:t>Essay writing, critical analysis, and reading comprehension.</w:t>
      </w:r>
    </w:p>
    <w:p w:rsidR="00892FD5" w:rsidRPr="00C52C0E" w:rsidRDefault="00892FD5" w:rsidP="006273C0">
      <w:pPr>
        <w:numPr>
          <w:ilvl w:val="1"/>
          <w:numId w:val="3"/>
        </w:numPr>
        <w:jc w:val="both"/>
      </w:pPr>
      <w:r w:rsidRPr="00C52C0E">
        <w:t>Verbal and non-verbal communication, public speaking, presentation skills.</w:t>
      </w:r>
    </w:p>
    <w:p w:rsidR="00C52C0E" w:rsidRPr="00C52C0E" w:rsidRDefault="00C52C0E" w:rsidP="009903D5">
      <w:pPr>
        <w:jc w:val="both"/>
      </w:pPr>
      <w:r w:rsidRPr="00C52C0E">
        <w:rPr>
          <w:b/>
          <w:bCs/>
        </w:rPr>
        <w:t>Introduction to Humanities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3"/>
        </w:numPr>
        <w:jc w:val="both"/>
      </w:pPr>
      <w:r>
        <w:t xml:space="preserve">Introduction and </w:t>
      </w:r>
      <w:r w:rsidRPr="00C52C0E">
        <w:t xml:space="preserve">Overview of subjects like </w:t>
      </w:r>
      <w:r>
        <w:t xml:space="preserve">Economics, </w:t>
      </w:r>
      <w:r w:rsidRPr="00C52C0E">
        <w:t xml:space="preserve">history, political science, </w:t>
      </w:r>
      <w:r>
        <w:t xml:space="preserve">geography, </w:t>
      </w:r>
      <w:r w:rsidRPr="00C52C0E">
        <w:t xml:space="preserve">sociology, </w:t>
      </w:r>
      <w:proofErr w:type="spellStart"/>
      <w:r w:rsidRPr="00C52C0E">
        <w:t>etc</w:t>
      </w:r>
      <w:proofErr w:type="spellEnd"/>
      <w:r w:rsidR="009903D5">
        <w:t xml:space="preserve"> by all the respective departments</w:t>
      </w:r>
      <w:r w:rsidRPr="00C52C0E">
        <w:t>.</w:t>
      </w:r>
    </w:p>
    <w:p w:rsidR="00892FD5" w:rsidRPr="00892FD5" w:rsidRDefault="00892FD5" w:rsidP="009903D5">
      <w:pPr>
        <w:jc w:val="both"/>
        <w:rPr>
          <w:b/>
        </w:rPr>
      </w:pPr>
      <w:r w:rsidRPr="00892FD5">
        <w:rPr>
          <w:b/>
        </w:rPr>
        <w:t xml:space="preserve">Department of </w:t>
      </w:r>
      <w:r w:rsidRPr="00892FD5">
        <w:rPr>
          <w:b/>
        </w:rPr>
        <w:t>Philosophy</w:t>
      </w:r>
      <w:r w:rsidRPr="00892FD5">
        <w:rPr>
          <w:b/>
          <w:bCs/>
        </w:rPr>
        <w:t xml:space="preserve"> and Education</w:t>
      </w:r>
    </w:p>
    <w:p w:rsidR="00892FD5" w:rsidRPr="00C52C0E" w:rsidRDefault="00892FD5" w:rsidP="009903D5">
      <w:pPr>
        <w:ind w:left="720"/>
        <w:jc w:val="both"/>
      </w:pPr>
      <w:r w:rsidRPr="00C52C0E">
        <w:rPr>
          <w:b/>
          <w:bCs/>
        </w:rPr>
        <w:t>Ethics and Values</w:t>
      </w:r>
      <w:r w:rsidRPr="00C52C0E">
        <w:t>:</w:t>
      </w:r>
    </w:p>
    <w:p w:rsidR="00C52C0E" w:rsidRDefault="00892FD5" w:rsidP="00892FD5">
      <w:pPr>
        <w:numPr>
          <w:ilvl w:val="1"/>
          <w:numId w:val="3"/>
        </w:numPr>
        <w:jc w:val="both"/>
      </w:pPr>
      <w:r w:rsidRPr="00C52C0E">
        <w:t>Un</w:t>
      </w:r>
      <w:r>
        <w:t xml:space="preserve">derstanding academic integrity </w:t>
      </w:r>
      <w:r w:rsidRPr="00C52C0E">
        <w:t>and professional ethics.</w:t>
      </w:r>
    </w:p>
    <w:p w:rsidR="00892FD5" w:rsidRPr="00C52C0E" w:rsidRDefault="00892FD5" w:rsidP="00892FD5">
      <w:pPr>
        <w:numPr>
          <w:ilvl w:val="1"/>
          <w:numId w:val="3"/>
        </w:numPr>
        <w:jc w:val="both"/>
      </w:pPr>
      <w:r w:rsidRPr="00C52C0E">
        <w:t>Time management, stress management, teamwork, leadership, and self-motivation.</w:t>
      </w:r>
    </w:p>
    <w:p w:rsidR="00C52C0E" w:rsidRPr="00C52C0E" w:rsidRDefault="00892FD5" w:rsidP="006273C0">
      <w:pPr>
        <w:jc w:val="both"/>
        <w:rPr>
          <w:b/>
          <w:bCs/>
        </w:rPr>
      </w:pPr>
      <w:r>
        <w:rPr>
          <w:b/>
          <w:bCs/>
        </w:rPr>
        <w:t xml:space="preserve">Department of </w:t>
      </w:r>
      <w:r w:rsidR="00C52C0E" w:rsidRPr="00C52C0E">
        <w:rPr>
          <w:b/>
          <w:bCs/>
        </w:rPr>
        <w:t xml:space="preserve">Commerce </w:t>
      </w:r>
    </w:p>
    <w:p w:rsidR="00C52C0E" w:rsidRPr="00C52C0E" w:rsidRDefault="00C52C0E" w:rsidP="00647D27">
      <w:pPr>
        <w:ind w:left="720"/>
        <w:jc w:val="both"/>
      </w:pPr>
      <w:r w:rsidRPr="00C52C0E">
        <w:rPr>
          <w:b/>
          <w:bCs/>
        </w:rPr>
        <w:t>Basic Accounting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4"/>
        </w:numPr>
        <w:jc w:val="both"/>
      </w:pPr>
      <w:r w:rsidRPr="00C52C0E">
        <w:t>Introduction to bookkeeping, balance sheets, ledgers, and financial statements.</w:t>
      </w:r>
    </w:p>
    <w:p w:rsidR="00C52C0E" w:rsidRPr="00C52C0E" w:rsidRDefault="00C52C0E" w:rsidP="00647D27">
      <w:pPr>
        <w:ind w:left="720"/>
        <w:jc w:val="both"/>
      </w:pPr>
      <w:r w:rsidRPr="00C52C0E">
        <w:rPr>
          <w:b/>
          <w:bCs/>
        </w:rPr>
        <w:t>Mathematics for Business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4"/>
        </w:numPr>
        <w:jc w:val="both"/>
      </w:pPr>
      <w:r w:rsidRPr="00C52C0E">
        <w:t>Percentages, ratios, simple and compound interest, and profit/loss calculations.</w:t>
      </w:r>
    </w:p>
    <w:p w:rsidR="00C52C0E" w:rsidRPr="00C52C0E" w:rsidRDefault="00C52C0E" w:rsidP="00647D27">
      <w:pPr>
        <w:ind w:left="720"/>
        <w:jc w:val="both"/>
      </w:pPr>
      <w:r w:rsidRPr="00C52C0E">
        <w:rPr>
          <w:b/>
          <w:bCs/>
        </w:rPr>
        <w:t>Economics Fundamentals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4"/>
        </w:numPr>
        <w:jc w:val="both"/>
      </w:pPr>
      <w:r w:rsidRPr="00C52C0E">
        <w:t>Introduction to micro and macroeconomics, demand and supply, market structures.</w:t>
      </w:r>
    </w:p>
    <w:p w:rsidR="00C52C0E" w:rsidRPr="00C52C0E" w:rsidRDefault="00C52C0E" w:rsidP="00647D27">
      <w:pPr>
        <w:ind w:left="720"/>
        <w:jc w:val="both"/>
      </w:pPr>
      <w:r w:rsidRPr="00C52C0E">
        <w:rPr>
          <w:b/>
          <w:bCs/>
        </w:rPr>
        <w:t>Commerce and Business Environment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4"/>
        </w:numPr>
        <w:jc w:val="both"/>
      </w:pPr>
      <w:r w:rsidRPr="00C52C0E">
        <w:t>Overview of business structures, commerce trends, and global trade.</w:t>
      </w:r>
    </w:p>
    <w:p w:rsidR="00C52C0E" w:rsidRPr="00C52C0E" w:rsidRDefault="00EA071A" w:rsidP="006273C0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C52C0E" w:rsidRPr="00C52C0E" w:rsidRDefault="00892FD5" w:rsidP="006273C0">
      <w:pPr>
        <w:jc w:val="both"/>
        <w:rPr>
          <w:b/>
          <w:bCs/>
        </w:rPr>
      </w:pPr>
      <w:r>
        <w:rPr>
          <w:b/>
          <w:bCs/>
        </w:rPr>
        <w:t>Department of</w:t>
      </w:r>
      <w:r>
        <w:rPr>
          <w:b/>
          <w:bCs/>
        </w:rPr>
        <w:t xml:space="preserve"> Computer Science and BCA</w:t>
      </w:r>
    </w:p>
    <w:p w:rsidR="00C52C0E" w:rsidRPr="00C52C0E" w:rsidRDefault="00C52C0E" w:rsidP="00892FD5">
      <w:pPr>
        <w:ind w:left="720"/>
        <w:jc w:val="both"/>
      </w:pPr>
      <w:r w:rsidRPr="00C52C0E">
        <w:rPr>
          <w:b/>
          <w:bCs/>
        </w:rPr>
        <w:t>Digital Literacy</w:t>
      </w:r>
      <w:r w:rsidRPr="00C52C0E">
        <w:t>:</w:t>
      </w:r>
    </w:p>
    <w:p w:rsidR="00C52C0E" w:rsidRPr="00C52C0E" w:rsidRDefault="00C52C0E" w:rsidP="006273C0">
      <w:pPr>
        <w:numPr>
          <w:ilvl w:val="1"/>
          <w:numId w:val="5"/>
        </w:numPr>
        <w:jc w:val="both"/>
      </w:pPr>
      <w:r w:rsidRPr="00C52C0E">
        <w:t xml:space="preserve">Introduction to MS Office (Word, Excel, PowerPoint), </w:t>
      </w:r>
      <w:r w:rsidR="00590698">
        <w:t>use of internet</w:t>
      </w:r>
      <w:r w:rsidRPr="00C52C0E">
        <w:t xml:space="preserve"> and online learning platforms.</w:t>
      </w:r>
    </w:p>
    <w:p w:rsidR="00C52C0E" w:rsidRPr="00C52C0E" w:rsidRDefault="00C52C0E" w:rsidP="00892FD5">
      <w:pPr>
        <w:ind w:left="1440"/>
        <w:jc w:val="both"/>
      </w:pPr>
    </w:p>
    <w:p w:rsidR="00C52C0E" w:rsidRPr="00C52C0E" w:rsidRDefault="00EA071A" w:rsidP="006273C0">
      <w:pPr>
        <w:jc w:val="both"/>
      </w:pPr>
      <w:r>
        <w:lastRenderedPageBreak/>
        <w:pict>
          <v:rect id="_x0000_i1027" style="width:0;height:1.5pt" o:hralign="center" o:hrstd="t" o:hr="t" fillcolor="#a0a0a0" stroked="f"/>
        </w:pict>
      </w:r>
    </w:p>
    <w:p w:rsidR="00C52C0E" w:rsidRPr="00C52C0E" w:rsidRDefault="00C52C0E" w:rsidP="006273C0">
      <w:pPr>
        <w:jc w:val="both"/>
        <w:rPr>
          <w:b/>
          <w:bCs/>
        </w:rPr>
      </w:pPr>
      <w:r w:rsidRPr="00C52C0E">
        <w:rPr>
          <w:b/>
          <w:bCs/>
        </w:rPr>
        <w:t>Assessment and Feedback</w:t>
      </w:r>
    </w:p>
    <w:p w:rsidR="00C52C0E" w:rsidRPr="00C52C0E" w:rsidRDefault="00C52C0E" w:rsidP="006273C0">
      <w:pPr>
        <w:numPr>
          <w:ilvl w:val="0"/>
          <w:numId w:val="6"/>
        </w:numPr>
        <w:jc w:val="both"/>
      </w:pPr>
      <w:r w:rsidRPr="00C52C0E">
        <w:rPr>
          <w:b/>
          <w:bCs/>
        </w:rPr>
        <w:t>Diagnostic Tests</w:t>
      </w:r>
      <w:r w:rsidRPr="00C52C0E">
        <w:t>: At the start of the course to understand students' current knowledge levels.</w:t>
      </w:r>
    </w:p>
    <w:p w:rsidR="00C52C0E" w:rsidRPr="00C52C0E" w:rsidRDefault="00C52C0E" w:rsidP="006273C0">
      <w:pPr>
        <w:numPr>
          <w:ilvl w:val="0"/>
          <w:numId w:val="6"/>
        </w:numPr>
        <w:jc w:val="both"/>
      </w:pPr>
      <w:r w:rsidRPr="00C52C0E">
        <w:rPr>
          <w:b/>
          <w:bCs/>
        </w:rPr>
        <w:t>Interactive Sessions</w:t>
      </w:r>
      <w:r w:rsidRPr="00C52C0E">
        <w:t>: Discussions, group activities, and case studies to encourage active learning.</w:t>
      </w:r>
    </w:p>
    <w:p w:rsidR="00C52C0E" w:rsidRPr="00C52C0E" w:rsidRDefault="00C52C0E" w:rsidP="006273C0">
      <w:pPr>
        <w:numPr>
          <w:ilvl w:val="0"/>
          <w:numId w:val="6"/>
        </w:numPr>
        <w:jc w:val="both"/>
      </w:pPr>
      <w:r w:rsidRPr="00C52C0E">
        <w:rPr>
          <w:b/>
          <w:bCs/>
        </w:rPr>
        <w:t>Feedback Mechanism</w:t>
      </w:r>
      <w:r w:rsidRPr="00C52C0E">
        <w:t>: Continuous feedback on performance, areas of improvement, and strategies for better learning.</w:t>
      </w:r>
    </w:p>
    <w:p w:rsidR="00C52C0E" w:rsidRDefault="00C52C0E" w:rsidP="006273C0">
      <w:pPr>
        <w:jc w:val="both"/>
      </w:pPr>
      <w:r w:rsidRPr="00C52C0E">
        <w:t>This bridge course not only lays the foundation for academic success but also aids in personal development, helping students adjust to the new challenges of college life.</w:t>
      </w:r>
    </w:p>
    <w:p w:rsidR="00C52C0E" w:rsidRPr="00C52C0E" w:rsidRDefault="00C52C0E" w:rsidP="006273C0">
      <w:pPr>
        <w:jc w:val="both"/>
      </w:pPr>
    </w:p>
    <w:p w:rsidR="00BB0A86" w:rsidRDefault="00BB0A86" w:rsidP="006273C0">
      <w:pPr>
        <w:tabs>
          <w:tab w:val="left" w:pos="3704"/>
        </w:tabs>
        <w:jc w:val="both"/>
      </w:pPr>
    </w:p>
    <w:p w:rsidR="00EA071A" w:rsidRDefault="00EA071A" w:rsidP="006273C0">
      <w:pPr>
        <w:tabs>
          <w:tab w:val="left" w:pos="3704"/>
        </w:tabs>
        <w:jc w:val="both"/>
        <w:rPr>
          <w:b/>
        </w:rPr>
      </w:pPr>
    </w:p>
    <w:p w:rsidR="00DD4FB1" w:rsidRPr="00BB0A86" w:rsidRDefault="00BB0A86" w:rsidP="006273C0">
      <w:pPr>
        <w:tabs>
          <w:tab w:val="left" w:pos="3704"/>
        </w:tabs>
        <w:jc w:val="both"/>
        <w:rPr>
          <w:b/>
        </w:rPr>
      </w:pPr>
      <w:bookmarkStart w:id="0" w:name="_GoBack"/>
      <w:bookmarkEnd w:id="0"/>
      <w:r w:rsidRPr="00BB0A86">
        <w:rPr>
          <w:b/>
        </w:rPr>
        <w:t>Coordi</w:t>
      </w:r>
      <w:r>
        <w:rPr>
          <w:b/>
        </w:rPr>
        <w:t>n</w:t>
      </w:r>
      <w:r w:rsidRPr="00BB0A86">
        <w:rPr>
          <w:b/>
        </w:rPr>
        <w:t>ator, IQAC</w:t>
      </w:r>
      <w:r w:rsidRPr="00BB0A86">
        <w:rPr>
          <w:b/>
        </w:rPr>
        <w:tab/>
      </w:r>
      <w:r w:rsidRPr="00BB0A86">
        <w:rPr>
          <w:b/>
        </w:rPr>
        <w:tab/>
      </w:r>
      <w:r w:rsidRPr="00BB0A86">
        <w:rPr>
          <w:b/>
        </w:rPr>
        <w:tab/>
      </w:r>
      <w:r w:rsidRPr="00BB0A86">
        <w:rPr>
          <w:b/>
        </w:rPr>
        <w:tab/>
      </w:r>
      <w:r w:rsidRPr="00BB0A86">
        <w:rPr>
          <w:b/>
        </w:rPr>
        <w:tab/>
      </w:r>
      <w:r w:rsidRPr="00BB0A86">
        <w:rPr>
          <w:b/>
        </w:rPr>
        <w:tab/>
      </w:r>
      <w:r w:rsidRPr="00BB0A86">
        <w:rPr>
          <w:b/>
        </w:rPr>
        <w:tab/>
        <w:t>Principal</w:t>
      </w:r>
      <w:r w:rsidR="006273C0" w:rsidRPr="00BB0A86">
        <w:rPr>
          <w:b/>
        </w:rPr>
        <w:tab/>
      </w:r>
    </w:p>
    <w:sectPr w:rsidR="00DD4FB1" w:rsidRPr="00BB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C8"/>
    <w:multiLevelType w:val="hybridMultilevel"/>
    <w:tmpl w:val="385C9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19B"/>
    <w:multiLevelType w:val="multilevel"/>
    <w:tmpl w:val="25CC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F4D1B"/>
    <w:multiLevelType w:val="multilevel"/>
    <w:tmpl w:val="73DE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F2047"/>
    <w:multiLevelType w:val="multilevel"/>
    <w:tmpl w:val="0A04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B40A5"/>
    <w:multiLevelType w:val="multilevel"/>
    <w:tmpl w:val="82D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4A62"/>
    <w:multiLevelType w:val="hybridMultilevel"/>
    <w:tmpl w:val="AA7A77D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653A3"/>
    <w:multiLevelType w:val="multilevel"/>
    <w:tmpl w:val="9BB4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0D2B59"/>
    <w:multiLevelType w:val="multilevel"/>
    <w:tmpl w:val="481E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0E"/>
    <w:rsid w:val="000B1D21"/>
    <w:rsid w:val="00107F0A"/>
    <w:rsid w:val="00590698"/>
    <w:rsid w:val="006273C0"/>
    <w:rsid w:val="00647D27"/>
    <w:rsid w:val="00732D89"/>
    <w:rsid w:val="007B0168"/>
    <w:rsid w:val="00892FD5"/>
    <w:rsid w:val="009762C5"/>
    <w:rsid w:val="009903D5"/>
    <w:rsid w:val="00BB0A86"/>
    <w:rsid w:val="00BB6F22"/>
    <w:rsid w:val="00C44113"/>
    <w:rsid w:val="00C52C0E"/>
    <w:rsid w:val="00EA071A"/>
    <w:rsid w:val="00F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12CB"/>
  <w15:chartTrackingRefBased/>
  <w15:docId w15:val="{0D53BDF9-7F4D-48AB-AE8D-991D9E7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10</cp:revision>
  <dcterms:created xsi:type="dcterms:W3CDTF">2024-10-14T06:15:00Z</dcterms:created>
  <dcterms:modified xsi:type="dcterms:W3CDTF">2024-10-25T08:59:00Z</dcterms:modified>
</cp:coreProperties>
</file>