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EB" w:rsidRDefault="00C046EB"/>
    <w:p w:rsidR="00CC197F" w:rsidRDefault="00CC197F">
      <w:r>
        <w:t xml:space="preserve">                                            DEPARTMENT OF COMMERCE 2016-2017</w:t>
      </w:r>
    </w:p>
    <w:p w:rsidR="00CC197F" w:rsidRPr="009C6668" w:rsidRDefault="00CC197F" w:rsidP="009C6668">
      <w:pPr>
        <w:spacing w:after="0" w:line="240" w:lineRule="auto"/>
        <w:rPr>
          <w:b/>
        </w:rPr>
      </w:pPr>
      <w:r w:rsidRPr="009C6668">
        <w:rPr>
          <w:b/>
        </w:rPr>
        <w:t>Program me Specific outcome and course</w:t>
      </w:r>
    </w:p>
    <w:p w:rsidR="00CC197F" w:rsidRPr="009C6668" w:rsidRDefault="00CC197F" w:rsidP="009C6668">
      <w:pPr>
        <w:spacing w:after="0" w:line="240" w:lineRule="auto"/>
        <w:rPr>
          <w:b/>
        </w:rPr>
      </w:pPr>
      <w:r w:rsidRPr="009C6668">
        <w:rPr>
          <w:b/>
        </w:rPr>
        <w:t>Specific outcomes:</w:t>
      </w:r>
    </w:p>
    <w:p w:rsidR="00CC197F" w:rsidRPr="009C6668" w:rsidRDefault="00CC197F" w:rsidP="009C6668">
      <w:pPr>
        <w:spacing w:after="0" w:line="240" w:lineRule="auto"/>
        <w:rPr>
          <w:b/>
        </w:rPr>
      </w:pPr>
      <w:r w:rsidRPr="009C6668">
        <w:rPr>
          <w:b/>
        </w:rPr>
        <w:t>Program Specific Outcome</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The students can get the knowledge, skills and attitudes during the end of the B.com degree course.</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 xml:space="preserve"> By goodness of the preparation they can turn into a Manager, Accountant , Management Accountant, cost Accountant, Bank Man</w:t>
      </w:r>
      <w:r>
        <w:t>ager, Auditor, Company Secretary, Teacher, Professor, Stock Agents, Government employments and so on.,</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 xml:space="preserve"> Students will prove themselves in different professional exams like </w:t>
      </w:r>
      <w:proofErr w:type="gramStart"/>
      <w:r w:rsidRPr="00CC197F">
        <w:rPr>
          <w:rFonts w:ascii="Calibri" w:hAnsi="Calibri" w:cs="Calibri"/>
        </w:rPr>
        <w:t>C.A. ,</w:t>
      </w:r>
      <w:r>
        <w:t>C</w:t>
      </w:r>
      <w:proofErr w:type="gramEnd"/>
      <w:r>
        <w:t xml:space="preserve"> S, CMA, MPSC, UPSC. As well as other courses.</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 xml:space="preserve">The students will acquire </w:t>
      </w:r>
      <w:r>
        <w:t>the knowledge, skill in different areas of communication, decision making, innovations and problem solving in day to day business activities.</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Students will gain thorough systematic and subject skills within various disciplines of finance, auditing and ta</w:t>
      </w:r>
      <w:r>
        <w:t>xation, accounting, management, communication, computer</w:t>
      </w:r>
    </w:p>
    <w:p w:rsidR="00CC197F" w:rsidRDefault="00CC197F" w:rsidP="00CC197F">
      <w:pPr>
        <w:pStyle w:val="ListParagraph"/>
        <w:numPr>
          <w:ilvl w:val="0"/>
          <w:numId w:val="1"/>
        </w:numPr>
        <w:rPr>
          <w:rFonts w:ascii="Calibri" w:hAnsi="Calibri" w:cs="Calibri"/>
        </w:rPr>
      </w:pPr>
      <w:r>
        <w:t>.</w:t>
      </w:r>
      <w:r w:rsidRPr="00CC197F">
        <w:rPr>
          <w:rFonts w:ascii="Calibri" w:hAnsi="Calibri" w:cs="Calibri"/>
        </w:rPr>
        <w:t xml:space="preserve">Students can also get the practical skills to work as accountant, audit assistant, tax consultant, and computer operator. As well as other </w:t>
      </w:r>
      <w:proofErr w:type="gramStart"/>
      <w:r w:rsidRPr="00CC197F">
        <w:rPr>
          <w:rFonts w:ascii="Calibri" w:hAnsi="Calibri" w:cs="Calibri"/>
        </w:rPr>
        <w:t xml:space="preserve">financial </w:t>
      </w:r>
      <w:r>
        <w:rPr>
          <w:rFonts w:ascii="Calibri" w:hAnsi="Calibri" w:cs="Calibri"/>
        </w:rPr>
        <w:t xml:space="preserve"> </w:t>
      </w:r>
      <w:r w:rsidRPr="00CC197F">
        <w:rPr>
          <w:rFonts w:ascii="Calibri" w:hAnsi="Calibri" w:cs="Calibri"/>
        </w:rPr>
        <w:t>supporting</w:t>
      </w:r>
      <w:proofErr w:type="gramEnd"/>
      <w:r w:rsidRPr="00CC197F">
        <w:rPr>
          <w:rFonts w:ascii="Calibri" w:hAnsi="Calibri" w:cs="Calibri"/>
        </w:rPr>
        <w:t xml:space="preserve"> services.</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Students will learn relev</w:t>
      </w:r>
      <w:r>
        <w:t>ant Advanced accounting career skills, applying both quantitative and qualitative knowledge to their future careers in business.</w:t>
      </w:r>
    </w:p>
    <w:p w:rsidR="00CC197F" w:rsidRPr="00CC197F" w:rsidRDefault="00CC197F" w:rsidP="00CC197F">
      <w:pPr>
        <w:pStyle w:val="ListParagraph"/>
        <w:numPr>
          <w:ilvl w:val="0"/>
          <w:numId w:val="1"/>
        </w:numPr>
        <w:rPr>
          <w:rFonts w:ascii="Calibri" w:hAnsi="Calibri" w:cs="Calibri"/>
        </w:rPr>
      </w:pPr>
      <w:r w:rsidRPr="00CC197F">
        <w:rPr>
          <w:rFonts w:ascii="Calibri" w:hAnsi="Calibri" w:cs="Calibri"/>
        </w:rPr>
        <w:t>Students will be able to do their higher education and can make research in the field of finance and commerce.</w:t>
      </w:r>
    </w:p>
    <w:p w:rsidR="009C6668" w:rsidRDefault="009C6668"/>
    <w:p w:rsidR="009C6668" w:rsidRDefault="009C6668"/>
    <w:p w:rsidR="009C6668" w:rsidRDefault="009C6668"/>
    <w:p w:rsidR="009C6668" w:rsidRDefault="009C6668"/>
    <w:p w:rsidR="009C6668" w:rsidRDefault="009C6668"/>
    <w:p w:rsidR="009C6668" w:rsidRDefault="009C6668"/>
    <w:tbl>
      <w:tblPr>
        <w:tblpPr w:leftFromText="180" w:rightFromText="180" w:horzAnchor="page" w:tblpX="769" w:tblpY="-10380"/>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2563"/>
        <w:gridCol w:w="7195"/>
      </w:tblGrid>
      <w:tr w:rsidR="00C7281A" w:rsidTr="009C6668">
        <w:trPr>
          <w:trHeight w:val="679"/>
        </w:trPr>
        <w:tc>
          <w:tcPr>
            <w:tcW w:w="1578" w:type="dxa"/>
          </w:tcPr>
          <w:p w:rsidR="00C7281A" w:rsidRDefault="00C7281A" w:rsidP="009C6668"/>
          <w:p w:rsidR="00C7281A" w:rsidRDefault="00C7281A" w:rsidP="009C6668">
            <w:r>
              <w:t>COURSE CODE</w:t>
            </w:r>
          </w:p>
        </w:tc>
        <w:tc>
          <w:tcPr>
            <w:tcW w:w="2563" w:type="dxa"/>
          </w:tcPr>
          <w:p w:rsidR="00C7281A" w:rsidRDefault="00C7281A" w:rsidP="009C6668"/>
          <w:p w:rsidR="00C7281A" w:rsidRDefault="00C7281A" w:rsidP="009C6668">
            <w:r>
              <w:t>COURSE NAME</w:t>
            </w:r>
          </w:p>
        </w:tc>
        <w:tc>
          <w:tcPr>
            <w:tcW w:w="7195" w:type="dxa"/>
          </w:tcPr>
          <w:p w:rsidR="00C7281A" w:rsidRDefault="00C7281A" w:rsidP="009C6668"/>
          <w:p w:rsidR="00C7281A" w:rsidRDefault="00C7281A" w:rsidP="009C6668">
            <w:r>
              <w:t>COURSE OUTCOMES</w:t>
            </w:r>
          </w:p>
        </w:tc>
      </w:tr>
      <w:tr w:rsidR="00C7281A" w:rsidTr="009C6668">
        <w:trPr>
          <w:trHeight w:val="9861"/>
        </w:trPr>
        <w:tc>
          <w:tcPr>
            <w:tcW w:w="1578" w:type="dxa"/>
          </w:tcPr>
          <w:p w:rsidR="00C7281A" w:rsidRDefault="00813C90" w:rsidP="009C6668">
            <w:pPr>
              <w:spacing w:after="0" w:line="240" w:lineRule="auto"/>
            </w:pPr>
            <w:r>
              <w:lastRenderedPageBreak/>
              <w:t>BC1.2</w:t>
            </w:r>
          </w:p>
          <w:p w:rsidR="00813C90" w:rsidRDefault="00813C90" w:rsidP="009C6668">
            <w:pPr>
              <w:spacing w:after="0" w:line="240" w:lineRule="auto"/>
            </w:pPr>
          </w:p>
          <w:p w:rsidR="00813C90" w:rsidRDefault="00813C90" w:rsidP="009C6668">
            <w:pPr>
              <w:spacing w:after="0" w:line="240" w:lineRule="auto"/>
            </w:pPr>
            <w:r>
              <w:t>BC 1.3</w:t>
            </w:r>
          </w:p>
          <w:p w:rsidR="00813C90" w:rsidRDefault="00813C90" w:rsidP="009C6668">
            <w:pPr>
              <w:spacing w:after="0" w:line="240" w:lineRule="auto"/>
            </w:pPr>
          </w:p>
          <w:p w:rsidR="00813C90" w:rsidRDefault="00813C90" w:rsidP="009C6668">
            <w:pPr>
              <w:spacing w:after="0" w:line="240" w:lineRule="auto"/>
            </w:pPr>
            <w:r>
              <w:t>BC 2.2</w:t>
            </w:r>
          </w:p>
          <w:p w:rsidR="00813C90" w:rsidRDefault="00813C90" w:rsidP="009C6668">
            <w:pPr>
              <w:spacing w:after="0" w:line="240" w:lineRule="auto"/>
            </w:pPr>
          </w:p>
          <w:p w:rsidR="00813C90" w:rsidRDefault="00813C90" w:rsidP="009C6668">
            <w:pPr>
              <w:spacing w:after="0" w:line="240" w:lineRule="auto"/>
            </w:pPr>
            <w:r>
              <w:t>BC 2.3</w:t>
            </w:r>
          </w:p>
          <w:p w:rsidR="00813C90" w:rsidRDefault="00813C90" w:rsidP="009C6668">
            <w:pPr>
              <w:spacing w:after="0" w:line="240" w:lineRule="auto"/>
            </w:pPr>
          </w:p>
          <w:p w:rsidR="00813C90" w:rsidRDefault="00813C90" w:rsidP="009C6668">
            <w:pPr>
              <w:spacing w:after="0" w:line="240" w:lineRule="auto"/>
            </w:pPr>
            <w:r>
              <w:t>BC 3.1</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3.2</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3.4</w:t>
            </w:r>
          </w:p>
          <w:p w:rsidR="00813C90" w:rsidRDefault="00813C90" w:rsidP="009C6668">
            <w:pPr>
              <w:spacing w:after="0" w:line="240" w:lineRule="auto"/>
            </w:pPr>
          </w:p>
          <w:p w:rsidR="00813C90" w:rsidRDefault="00813C90" w:rsidP="009C6668">
            <w:pPr>
              <w:spacing w:after="0" w:line="240" w:lineRule="auto"/>
            </w:pPr>
            <w:r>
              <w:t>BC 4.2</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4.3</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4.4</w:t>
            </w:r>
          </w:p>
          <w:p w:rsidR="00813C90" w:rsidRDefault="00813C90" w:rsidP="009C6668">
            <w:pPr>
              <w:spacing w:after="0" w:line="240" w:lineRule="auto"/>
            </w:pPr>
          </w:p>
          <w:p w:rsidR="00813C90" w:rsidRDefault="00813C90" w:rsidP="009C6668">
            <w:pPr>
              <w:spacing w:after="0" w:line="240" w:lineRule="auto"/>
            </w:pPr>
            <w:r>
              <w:t>BC 5.1(b)</w:t>
            </w:r>
          </w:p>
          <w:p w:rsidR="00813C90" w:rsidRDefault="00813C90" w:rsidP="009C6668">
            <w:pPr>
              <w:spacing w:after="0" w:line="240" w:lineRule="auto"/>
            </w:pPr>
          </w:p>
          <w:p w:rsidR="00813C90" w:rsidRDefault="00813C90" w:rsidP="009C6668">
            <w:pPr>
              <w:spacing w:after="0" w:line="240" w:lineRule="auto"/>
            </w:pPr>
            <w:r>
              <w:t>BC 5.2(a)</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5.3</w:t>
            </w:r>
          </w:p>
          <w:p w:rsidR="00813C90" w:rsidRDefault="00813C90" w:rsidP="009C6668">
            <w:pPr>
              <w:spacing w:after="0" w:line="240" w:lineRule="auto"/>
            </w:pPr>
          </w:p>
          <w:p w:rsidR="00813C90" w:rsidRDefault="00813C90" w:rsidP="009C6668">
            <w:pPr>
              <w:spacing w:after="0" w:line="240" w:lineRule="auto"/>
            </w:pPr>
            <w:r>
              <w:t>BC 5.4</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6.1 (c)</w:t>
            </w:r>
          </w:p>
          <w:p w:rsidR="00813C90" w:rsidRDefault="00813C90" w:rsidP="009C6668">
            <w:pPr>
              <w:spacing w:after="0" w:line="240" w:lineRule="auto"/>
            </w:pPr>
          </w:p>
          <w:p w:rsidR="00813C90" w:rsidRDefault="00813C90" w:rsidP="009C6668">
            <w:pPr>
              <w:spacing w:after="0" w:line="240" w:lineRule="auto"/>
            </w:pPr>
            <w:r>
              <w:t>BC 6.2(b)</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6.3</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r>
              <w:t>BC 6.4</w:t>
            </w:r>
          </w:p>
          <w:p w:rsidR="00813C90" w:rsidRDefault="00813C90" w:rsidP="009C6668">
            <w:pPr>
              <w:spacing w:after="0" w:line="240" w:lineRule="auto"/>
            </w:pPr>
          </w:p>
          <w:p w:rsidR="00813C90" w:rsidRDefault="00813C90" w:rsidP="009C6668">
            <w:pPr>
              <w:spacing w:after="0" w:line="240" w:lineRule="auto"/>
            </w:pPr>
          </w:p>
          <w:p w:rsidR="00813C90" w:rsidRDefault="00813C90" w:rsidP="009C6668">
            <w:pPr>
              <w:spacing w:after="0" w:line="240" w:lineRule="auto"/>
            </w:pPr>
          </w:p>
        </w:tc>
        <w:tc>
          <w:tcPr>
            <w:tcW w:w="2563" w:type="dxa"/>
          </w:tcPr>
          <w:p w:rsidR="00C7281A" w:rsidRDefault="00813C90" w:rsidP="009C6668">
            <w:pPr>
              <w:spacing w:after="0" w:line="240" w:lineRule="auto"/>
            </w:pPr>
            <w:r>
              <w:t>FINANCIAL ACCOUNTS</w:t>
            </w:r>
          </w:p>
          <w:p w:rsidR="00813C90" w:rsidRDefault="00813C90" w:rsidP="009C6668">
            <w:pPr>
              <w:spacing w:after="0" w:line="240" w:lineRule="auto"/>
            </w:pPr>
          </w:p>
          <w:p w:rsidR="00813C90" w:rsidRDefault="00813C90" w:rsidP="009C6668">
            <w:pPr>
              <w:spacing w:after="0" w:line="240" w:lineRule="auto"/>
            </w:pPr>
            <w:r w:rsidRPr="00813C90">
              <w:t xml:space="preserve">Business </w:t>
            </w:r>
            <w:proofErr w:type="spellStart"/>
            <w:r w:rsidRPr="00813C90">
              <w:t>Organisation</w:t>
            </w:r>
            <w:proofErr w:type="spellEnd"/>
            <w:r w:rsidRPr="00813C90">
              <w:t xml:space="preserve"> and Management</w:t>
            </w:r>
          </w:p>
          <w:p w:rsidR="00813C90" w:rsidRDefault="00813C90" w:rsidP="009C6668">
            <w:pPr>
              <w:spacing w:after="0" w:line="240" w:lineRule="auto"/>
            </w:pPr>
            <w:r>
              <w:t>Business Law</w:t>
            </w:r>
          </w:p>
          <w:p w:rsidR="00813C90" w:rsidRDefault="00813C90" w:rsidP="009C6668">
            <w:pPr>
              <w:spacing w:after="0" w:line="240" w:lineRule="auto"/>
            </w:pPr>
          </w:p>
          <w:p w:rsidR="00813C90" w:rsidRDefault="00813C90" w:rsidP="009C6668">
            <w:pPr>
              <w:spacing w:after="0" w:line="240" w:lineRule="auto"/>
            </w:pPr>
            <w:r>
              <w:t>Business Mathematic and statistics</w:t>
            </w:r>
          </w:p>
          <w:p w:rsidR="00813C90" w:rsidRDefault="00813C90" w:rsidP="009C6668">
            <w:pPr>
              <w:autoSpaceDE w:val="0"/>
              <w:autoSpaceDN w:val="0"/>
              <w:adjustRightInd w:val="0"/>
              <w:spacing w:after="0" w:line="240" w:lineRule="auto"/>
            </w:pPr>
          </w:p>
          <w:p w:rsidR="00813C90" w:rsidRDefault="00813C90" w:rsidP="009C66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813C90" w:rsidRPr="00813C90" w:rsidRDefault="00813C90" w:rsidP="009C6668">
            <w:pPr>
              <w:autoSpaceDE w:val="0"/>
              <w:autoSpaceDN w:val="0"/>
              <w:adjustRightInd w:val="0"/>
              <w:spacing w:after="0" w:line="240" w:lineRule="auto"/>
              <w:rPr>
                <w:rFonts w:ascii="Times New Roman" w:hAnsi="Times New Roman" w:cs="Times New Roman"/>
                <w:b/>
                <w:bCs/>
                <w:sz w:val="24"/>
                <w:szCs w:val="24"/>
              </w:rPr>
            </w:pPr>
            <w:r w:rsidRPr="00813C90">
              <w:rPr>
                <w:rFonts w:ascii="Times New Roman" w:hAnsi="Times New Roman" w:cs="Times New Roman"/>
                <w:sz w:val="24"/>
                <w:szCs w:val="24"/>
              </w:rPr>
              <w:t xml:space="preserve">Company Law </w:t>
            </w:r>
          </w:p>
          <w:p w:rsidR="00813C90" w:rsidRP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NewRomanPSMT" w:hAnsi="TimesNewRomanPSMT" w:cs="TimesNewRomanPSMT"/>
                <w:sz w:val="24"/>
                <w:szCs w:val="24"/>
              </w:rPr>
            </w:pPr>
          </w:p>
          <w:p w:rsidR="00813C90" w:rsidRDefault="00813C90" w:rsidP="009C6668">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Income Tax Law and Practice</w:t>
            </w:r>
          </w:p>
          <w:p w:rsidR="00813C90" w:rsidRDefault="00813C90" w:rsidP="009C6668">
            <w:pPr>
              <w:spacing w:after="0" w:line="240" w:lineRule="auto"/>
              <w:rPr>
                <w:rFonts w:ascii="TimesNewRomanPSMT" w:hAnsi="TimesNewRomanPSMT" w:cs="TimesNewRomanPSMT"/>
                <w:sz w:val="24"/>
                <w:szCs w:val="24"/>
              </w:rPr>
            </w:pPr>
          </w:p>
          <w:p w:rsidR="00813C90" w:rsidRDefault="00813C90" w:rsidP="009C6668">
            <w:pPr>
              <w:spacing w:after="0" w:line="240" w:lineRule="auto"/>
              <w:rPr>
                <w:rFonts w:ascii="TimesNewRomanPSMT" w:hAnsi="TimesNewRomanPSMT" w:cs="TimesNewRomanPSMT"/>
                <w:sz w:val="24"/>
                <w:szCs w:val="24"/>
              </w:rPr>
            </w:pPr>
            <w:r>
              <w:rPr>
                <w:rFonts w:ascii="TimesNewRomanPSMT" w:hAnsi="TimesNewRomanPSMT" w:cs="TimesNewRomanPSMT"/>
                <w:sz w:val="24"/>
                <w:szCs w:val="24"/>
              </w:rPr>
              <w:t>Computer application in business</w:t>
            </w:r>
          </w:p>
          <w:p w:rsidR="00813C90" w:rsidRDefault="00813C90" w:rsidP="009C6668">
            <w:pPr>
              <w:spacing w:after="0" w:line="240" w:lineRule="auto"/>
              <w:rPr>
                <w:rFonts w:ascii="TimesNewRomanPSMT" w:hAnsi="TimesNewRomanPSMT" w:cs="TimesNewRomanPSMT"/>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Corporate Accounting</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Cost Accounting</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E-Commerce</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Principles of marketing</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Fundamentals of Financial Management</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Entrepreneurship</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Principles of Microeconomics</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Management Accounting</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Office Management and secretarial practice</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r>
              <w:rPr>
                <w:rFonts w:ascii="Times New Roman" w:hAnsi="Times New Roman" w:cs="Times New Roman"/>
                <w:sz w:val="24"/>
                <w:szCs w:val="24"/>
              </w:rPr>
              <w:t>Personnel Selling and Salesmanship</w:t>
            </w: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p>
          <w:p w:rsidR="00813C90" w:rsidRDefault="00813C90" w:rsidP="009C6668">
            <w:pPr>
              <w:spacing w:after="0" w:line="240" w:lineRule="auto"/>
              <w:rPr>
                <w:rFonts w:ascii="Times New Roman" w:hAnsi="Times New Roman" w:cs="Times New Roman"/>
                <w:sz w:val="24"/>
                <w:szCs w:val="24"/>
              </w:rPr>
            </w:pPr>
          </w:p>
          <w:p w:rsidR="00813C90" w:rsidRPr="00813C90" w:rsidRDefault="00813C90" w:rsidP="009C6668">
            <w:pPr>
              <w:spacing w:after="0" w:line="240" w:lineRule="auto"/>
              <w:rPr>
                <w:rFonts w:ascii="Times New Roman" w:hAnsi="Times New Roman" w:cs="Times New Roman"/>
              </w:rPr>
            </w:pPr>
            <w:r>
              <w:rPr>
                <w:rFonts w:ascii="Times New Roman" w:hAnsi="Times New Roman" w:cs="Times New Roman"/>
                <w:sz w:val="24"/>
                <w:szCs w:val="24"/>
              </w:rPr>
              <w:t>Indian Economy</w:t>
            </w:r>
          </w:p>
        </w:tc>
        <w:tc>
          <w:tcPr>
            <w:tcW w:w="7195" w:type="dxa"/>
          </w:tcPr>
          <w:p w:rsidR="00C7281A" w:rsidRDefault="00813C90" w:rsidP="009C6668">
            <w:pPr>
              <w:autoSpaceDE w:val="0"/>
              <w:autoSpaceDN w:val="0"/>
              <w:adjustRightInd w:val="0"/>
              <w:spacing w:after="0" w:line="240" w:lineRule="auto"/>
              <w:jc w:val="both"/>
              <w:rPr>
                <w:rFonts w:ascii="TimesNewRomanPSMT" w:hAnsi="TimesNewRomanPSMT" w:cs="TimesNewRomanPSMT"/>
                <w:sz w:val="24"/>
                <w:szCs w:val="24"/>
              </w:rPr>
            </w:pPr>
            <w:r w:rsidRPr="00813C90">
              <w:rPr>
                <w:rFonts w:ascii="Times New Roman" w:hAnsi="Times New Roman" w:cs="Times New Roman"/>
                <w:sz w:val="24"/>
                <w:szCs w:val="24"/>
              </w:rPr>
              <w:lastRenderedPageBreak/>
              <w:t>The objective of this paper is to help students to acquire conceptual knowledge of the Financial accounting and to impart skills for recording various kinds of business transactions</w:t>
            </w:r>
            <w:r>
              <w:rPr>
                <w:rFonts w:ascii="TimesNewRomanPSMT" w:hAnsi="TimesNewRomanPSMT" w:cs="TimesNewRomanPSMT"/>
                <w:sz w:val="24"/>
                <w:szCs w:val="24"/>
              </w:rPr>
              <w:t>.</w:t>
            </w: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r w:rsidRPr="00813C90">
              <w:rPr>
                <w:rFonts w:ascii="Times New Roman" w:hAnsi="Times New Roman" w:cs="Times New Roman"/>
                <w:sz w:val="24"/>
                <w:szCs w:val="24"/>
              </w:rPr>
              <w:t>The course aims to provide basic knowledge to the students about the organization and management of a business enterprise</w:t>
            </w:r>
            <w:r w:rsidRPr="00813C90">
              <w:rPr>
                <w:rFonts w:ascii="TimesNewRomanPSMT" w:hAnsi="TimesNewRomanPSMT" w:cs="TimesNewRomanPSMT"/>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The objective of the course is to impart basic knowledge of the important business legislation along with relevant case law</w:t>
            </w:r>
            <w:r>
              <w:rPr>
                <w:rFonts w:ascii="Times New Roman" w:hAnsi="Times New Roman" w:cs="Times New Roman"/>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r w:rsidRPr="00813C90">
              <w:rPr>
                <w:rFonts w:ascii="Times New Roman" w:hAnsi="Times New Roman" w:cs="Times New Roman"/>
                <w:sz w:val="24"/>
                <w:szCs w:val="24"/>
              </w:rPr>
              <w:t>The objective of this course is to familiarize students with the applications of mathematics</w:t>
            </w:r>
            <w:r>
              <w:rPr>
                <w:rFonts w:ascii="Times New Roman" w:hAnsi="Times New Roman" w:cs="Times New Roman"/>
                <w:sz w:val="24"/>
                <w:szCs w:val="24"/>
              </w:rPr>
              <w:t xml:space="preserve"> </w:t>
            </w:r>
            <w:r w:rsidRPr="00813C90">
              <w:rPr>
                <w:rFonts w:ascii="Times New Roman" w:hAnsi="Times New Roman" w:cs="Times New Roman"/>
                <w:sz w:val="24"/>
                <w:szCs w:val="24"/>
              </w:rPr>
              <w:t>and statistical techniques in business decision-making</w:t>
            </w:r>
            <w:r>
              <w:rPr>
                <w:rFonts w:ascii="TimesNewRomanPSMT" w:hAnsi="TimesNewRomanPSMT" w:cs="TimesNewRomanPSMT"/>
                <w:sz w:val="24"/>
                <w:szCs w:val="24"/>
              </w:rPr>
              <w:t>.</w:t>
            </w: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The objective of the course is to impart basic knowledge of the provisions of the Companies Act 2013. Case studies involving issues in company law are required to be discussed</w:t>
            </w:r>
            <w:r>
              <w:rPr>
                <w:rFonts w:ascii="Times New Roman" w:hAnsi="Times New Roman" w:cs="Times New Roman"/>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To provide basic knowledge and equip students with application of principles and provisions of Income-tax Act, 1961 and the relevant Rules.</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To provide computer skills and knowledge for commerce students and to enhance the student understands of usefulness of information technology tools for business operations.</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r w:rsidRPr="00813C90">
              <w:rPr>
                <w:rFonts w:ascii="Times New Roman" w:hAnsi="Times New Roman" w:cs="Times New Roman"/>
                <w:sz w:val="24"/>
                <w:szCs w:val="24"/>
              </w:rPr>
              <w:t>To enable the students to acquire the basic knowledge of the corporate accounting and to learn the techniques of preparing the financial statements</w:t>
            </w:r>
            <w:r>
              <w:rPr>
                <w:rFonts w:ascii="TimesNewRomanPSMT" w:hAnsi="TimesNewRomanPSMT" w:cs="TimesNewRomanPSMT"/>
                <w:sz w:val="24"/>
                <w:szCs w:val="24"/>
              </w:rPr>
              <w:t>.</w:t>
            </w: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4"/>
                <w:szCs w:val="24"/>
              </w:rPr>
            </w:pPr>
          </w:p>
          <w:p w:rsidR="00813C90" w:rsidRDefault="00813C90" w:rsidP="009C6668">
            <w:pPr>
              <w:autoSpaceDE w:val="0"/>
              <w:autoSpaceDN w:val="0"/>
              <w:adjustRightInd w:val="0"/>
              <w:spacing w:after="0" w:line="240" w:lineRule="auto"/>
              <w:jc w:val="both"/>
              <w:rPr>
                <w:rFonts w:ascii="TimesNewRomanPSMT" w:hAnsi="TimesNewRomanPSMT" w:cs="TimesNewRomanPSMT"/>
                <w:sz w:val="23"/>
                <w:szCs w:val="23"/>
              </w:rPr>
            </w:pPr>
            <w:r w:rsidRPr="00813C90">
              <w:rPr>
                <w:rFonts w:ascii="Times New Roman" w:hAnsi="Times New Roman" w:cs="Times New Roman"/>
                <w:sz w:val="23"/>
                <w:szCs w:val="23"/>
              </w:rPr>
              <w:t>To acquaint the students with basic concepts used in cost accounting, various methods involved</w:t>
            </w:r>
            <w:r>
              <w:rPr>
                <w:rFonts w:ascii="Times New Roman" w:hAnsi="Times New Roman" w:cs="Times New Roman"/>
                <w:sz w:val="23"/>
                <w:szCs w:val="23"/>
              </w:rPr>
              <w:t xml:space="preserve"> </w:t>
            </w:r>
            <w:r w:rsidRPr="00813C90">
              <w:rPr>
                <w:rFonts w:ascii="Times New Roman" w:hAnsi="Times New Roman" w:cs="Times New Roman"/>
                <w:sz w:val="23"/>
                <w:szCs w:val="23"/>
              </w:rPr>
              <w:t>in cost ascertainment and cost accounting book keeping sy</w:t>
            </w:r>
            <w:r>
              <w:rPr>
                <w:rFonts w:ascii="TimesNewRomanPSMT" w:hAnsi="TimesNewRomanPSMT" w:cs="TimesNewRomanPSMT"/>
                <w:sz w:val="23"/>
                <w:szCs w:val="23"/>
              </w:rPr>
              <w:t>stems.</w:t>
            </w:r>
          </w:p>
          <w:p w:rsidR="00813C90" w:rsidRDefault="00813C90" w:rsidP="009C6668">
            <w:pPr>
              <w:autoSpaceDE w:val="0"/>
              <w:autoSpaceDN w:val="0"/>
              <w:adjustRightInd w:val="0"/>
              <w:spacing w:after="0" w:line="240" w:lineRule="auto"/>
              <w:jc w:val="both"/>
              <w:rPr>
                <w:rFonts w:ascii="TimesNewRomanPSMT" w:hAnsi="TimesNewRomanPSMT" w:cs="TimesNewRomanPSMT"/>
                <w:sz w:val="23"/>
                <w:szCs w:val="23"/>
              </w:rPr>
            </w:pPr>
          </w:p>
          <w:p w:rsidR="00813C90" w:rsidRDefault="00813C90" w:rsidP="009C6668">
            <w:pPr>
              <w:autoSpaceDE w:val="0"/>
              <w:autoSpaceDN w:val="0"/>
              <w:adjustRightInd w:val="0"/>
              <w:spacing w:after="0" w:line="240" w:lineRule="auto"/>
              <w:jc w:val="both"/>
              <w:rPr>
                <w:rFonts w:ascii="TimesNewRomanPSMT" w:hAnsi="TimesNewRomanPSMT" w:cs="TimesNewRomanPSMT"/>
                <w:sz w:val="23"/>
                <w:szCs w:val="23"/>
              </w:rPr>
            </w:pPr>
          </w:p>
          <w:p w:rsidR="00813C90" w:rsidRDefault="00813C90" w:rsidP="009C6668">
            <w:pPr>
              <w:autoSpaceDE w:val="0"/>
              <w:autoSpaceDN w:val="0"/>
              <w:adjustRightInd w:val="0"/>
              <w:spacing w:after="0" w:line="240" w:lineRule="auto"/>
              <w:jc w:val="both"/>
              <w:rPr>
                <w:rFonts w:ascii="TimesNewRomanPSMT" w:hAnsi="TimesNewRomanPSMT" w:cs="TimesNewRomanPSMT"/>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 xml:space="preserve">To make </w:t>
            </w:r>
            <w:proofErr w:type="gramStart"/>
            <w:r w:rsidRPr="00813C90">
              <w:rPr>
                <w:rFonts w:ascii="Times New Roman" w:hAnsi="Times New Roman" w:cs="Times New Roman"/>
                <w:sz w:val="24"/>
                <w:szCs w:val="24"/>
              </w:rPr>
              <w:t>student  become</w:t>
            </w:r>
            <w:proofErr w:type="gramEnd"/>
            <w:r w:rsidRPr="00813C90">
              <w:rPr>
                <w:rFonts w:ascii="Times New Roman" w:hAnsi="Times New Roman" w:cs="Times New Roman"/>
                <w:sz w:val="24"/>
                <w:szCs w:val="24"/>
              </w:rPr>
              <w:t xml:space="preserve"> familiar with the mechanism for conducting business transactions through electronic means</w:t>
            </w:r>
            <w:r>
              <w:rPr>
                <w:rFonts w:ascii="Times New Roman" w:hAnsi="Times New Roman" w:cs="Times New Roman"/>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The objective of this course is to provide basic knowledge of concepts, principles, tools and techniques of marketing</w:t>
            </w:r>
            <w:r>
              <w:rPr>
                <w:rFonts w:ascii="Times New Roman" w:hAnsi="Times New Roman" w:cs="Times New Roman"/>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To familiarize the students with the principles and practices of financial management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The purpose of the paper is to orient the learner toward entrepreneurship as a career option and creative thinking and behavior</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make student aware of short term decisions of </w:t>
            </w:r>
            <w:proofErr w:type="spellStart"/>
            <w:r>
              <w:rPr>
                <w:rFonts w:ascii="Times New Roman" w:hAnsi="Times New Roman" w:cs="Times New Roman"/>
                <w:sz w:val="24"/>
                <w:szCs w:val="24"/>
              </w:rPr>
              <w:t>emand</w:t>
            </w:r>
            <w:proofErr w:type="spellEnd"/>
            <w:r>
              <w:rPr>
                <w:rFonts w:ascii="Times New Roman" w:hAnsi="Times New Roman" w:cs="Times New Roman"/>
                <w:sz w:val="24"/>
                <w:szCs w:val="24"/>
              </w:rPr>
              <w:t xml:space="preserve"> and supply </w:t>
            </w:r>
            <w:proofErr w:type="spellStart"/>
            <w:r>
              <w:rPr>
                <w:rFonts w:ascii="Times New Roman" w:hAnsi="Times New Roman" w:cs="Times New Roman"/>
                <w:sz w:val="24"/>
                <w:szCs w:val="24"/>
              </w:rPr>
              <w:t>w.e.f</w:t>
            </w:r>
            <w:proofErr w:type="spellEnd"/>
            <w:r>
              <w:rPr>
                <w:rFonts w:ascii="Times New Roman" w:hAnsi="Times New Roman" w:cs="Times New Roman"/>
                <w:sz w:val="24"/>
                <w:szCs w:val="24"/>
              </w:rPr>
              <w:t>. to price and also different form of markets.</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r w:rsidRPr="00813C90">
              <w:rPr>
                <w:rFonts w:ascii="Times New Roman" w:hAnsi="Times New Roman" w:cs="Times New Roman"/>
                <w:sz w:val="23"/>
                <w:szCs w:val="23"/>
              </w:rPr>
              <w:t xml:space="preserve">To impart the students, knowledge about the use of financial, cost and other data for the purpose of managerial </w:t>
            </w:r>
            <w:proofErr w:type="gramStart"/>
            <w:r w:rsidRPr="00813C90">
              <w:rPr>
                <w:rFonts w:ascii="Times New Roman" w:hAnsi="Times New Roman" w:cs="Times New Roman"/>
                <w:sz w:val="23"/>
                <w:szCs w:val="23"/>
              </w:rPr>
              <w:t>planning,</w:t>
            </w:r>
            <w:proofErr w:type="gramEnd"/>
            <w:r w:rsidRPr="00813C90">
              <w:rPr>
                <w:rFonts w:ascii="Times New Roman" w:hAnsi="Times New Roman" w:cs="Times New Roman"/>
                <w:sz w:val="23"/>
                <w:szCs w:val="23"/>
              </w:rPr>
              <w:t xml:space="preserve"> control and decision making.</w:t>
            </w: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The purpose of this course is to familiarize the students with the activities in a modern office. Smooth functioning of any organization depends upon the way various activities are organized, facilities provided to the staff working in the office, the working environment and the tools and</w:t>
            </w:r>
            <w:r>
              <w:rPr>
                <w:rFonts w:ascii="Times New Roman" w:hAnsi="Times New Roman" w:cs="Times New Roman"/>
                <w:sz w:val="24"/>
                <w:szCs w:val="24"/>
              </w:rPr>
              <w:t xml:space="preserve"> </w:t>
            </w:r>
            <w:r w:rsidRPr="00813C90">
              <w:rPr>
                <w:rFonts w:ascii="Times New Roman" w:hAnsi="Times New Roman" w:cs="Times New Roman"/>
                <w:sz w:val="24"/>
                <w:szCs w:val="24"/>
              </w:rPr>
              <w:t>equipments used in office</w:t>
            </w:r>
            <w:r>
              <w:rPr>
                <w:rFonts w:ascii="Times New Roman" w:hAnsi="Times New Roman" w:cs="Times New Roman"/>
                <w:sz w:val="24"/>
                <w:szCs w:val="24"/>
              </w:rPr>
              <w:t>.</w:t>
            </w: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Default="00813C90" w:rsidP="009C6668">
            <w:pPr>
              <w:autoSpaceDE w:val="0"/>
              <w:autoSpaceDN w:val="0"/>
              <w:adjustRightInd w:val="0"/>
              <w:spacing w:after="0" w:line="240" w:lineRule="auto"/>
              <w:jc w:val="both"/>
              <w:rPr>
                <w:rFonts w:ascii="Times New Roman" w:hAnsi="Times New Roman" w:cs="Times New Roman"/>
                <w:sz w:val="24"/>
                <w:szCs w:val="24"/>
              </w:rPr>
            </w:pPr>
          </w:p>
          <w:p w:rsidR="00813C90" w:rsidRPr="00813C90" w:rsidRDefault="00813C90" w:rsidP="009C6668">
            <w:pPr>
              <w:autoSpaceDE w:val="0"/>
              <w:autoSpaceDN w:val="0"/>
              <w:adjustRightInd w:val="0"/>
              <w:spacing w:after="0" w:line="240" w:lineRule="auto"/>
              <w:jc w:val="both"/>
              <w:rPr>
                <w:rFonts w:ascii="Times New Roman" w:hAnsi="Times New Roman" w:cs="Times New Roman"/>
                <w:sz w:val="23"/>
                <w:szCs w:val="23"/>
              </w:rPr>
            </w:pPr>
            <w:r w:rsidRPr="00813C90">
              <w:rPr>
                <w:rFonts w:ascii="Times New Roman" w:hAnsi="Times New Roman" w:cs="Times New Roman"/>
                <w:sz w:val="23"/>
                <w:szCs w:val="23"/>
              </w:rPr>
              <w:t>The purpose of this course is to familiarize the students with the fundamentals of personal selling</w:t>
            </w:r>
            <w:r>
              <w:rPr>
                <w:rFonts w:ascii="Times New Roman" w:hAnsi="Times New Roman" w:cs="Times New Roman"/>
                <w:sz w:val="23"/>
                <w:szCs w:val="23"/>
              </w:rPr>
              <w:t xml:space="preserve"> </w:t>
            </w:r>
            <w:r w:rsidRPr="00813C90">
              <w:rPr>
                <w:rFonts w:ascii="Times New Roman" w:hAnsi="Times New Roman" w:cs="Times New Roman"/>
                <w:sz w:val="23"/>
                <w:szCs w:val="23"/>
              </w:rPr>
              <w:t>and the selling process. They will be able to understand selling as a career and what it takes to be a</w:t>
            </w: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r w:rsidRPr="00813C90">
              <w:rPr>
                <w:rFonts w:ascii="Times New Roman" w:hAnsi="Times New Roman" w:cs="Times New Roman"/>
                <w:sz w:val="23"/>
                <w:szCs w:val="23"/>
              </w:rPr>
              <w:t>successful salesman</w:t>
            </w:r>
            <w:r>
              <w:rPr>
                <w:rFonts w:ascii="Times New Roman" w:hAnsi="Times New Roman" w:cs="Times New Roman"/>
                <w:sz w:val="23"/>
                <w:szCs w:val="23"/>
              </w:rPr>
              <w:t>.</w:t>
            </w: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Pr="00813C90" w:rsidRDefault="00813C90" w:rsidP="009C6668">
            <w:pPr>
              <w:autoSpaceDE w:val="0"/>
              <w:autoSpaceDN w:val="0"/>
              <w:adjustRightInd w:val="0"/>
              <w:spacing w:after="0" w:line="240" w:lineRule="auto"/>
              <w:jc w:val="both"/>
              <w:rPr>
                <w:rFonts w:ascii="Times New Roman" w:hAnsi="Times New Roman" w:cs="Times New Roman"/>
                <w:sz w:val="24"/>
                <w:szCs w:val="24"/>
              </w:rPr>
            </w:pPr>
            <w:r w:rsidRPr="00813C90">
              <w:rPr>
                <w:rFonts w:ascii="Times New Roman" w:hAnsi="Times New Roman" w:cs="Times New Roman"/>
                <w:sz w:val="24"/>
                <w:szCs w:val="24"/>
              </w:rPr>
              <w:t xml:space="preserve">This course seeks to enable the student to grasp the major economic problems in India </w:t>
            </w:r>
            <w:proofErr w:type="spellStart"/>
            <w:r w:rsidRPr="00813C90">
              <w:rPr>
                <w:rFonts w:ascii="Times New Roman" w:hAnsi="Times New Roman" w:cs="Times New Roman"/>
                <w:sz w:val="24"/>
                <w:szCs w:val="24"/>
              </w:rPr>
              <w:t>andtheir</w:t>
            </w:r>
            <w:proofErr w:type="spellEnd"/>
            <w:r w:rsidRPr="00813C90">
              <w:rPr>
                <w:rFonts w:ascii="Times New Roman" w:hAnsi="Times New Roman" w:cs="Times New Roman"/>
                <w:sz w:val="24"/>
                <w:szCs w:val="24"/>
              </w:rPr>
              <w:t xml:space="preserve"> solutions. It also seeks to provide an understanding of modern tools of macro-economic </w:t>
            </w:r>
            <w:proofErr w:type="spellStart"/>
            <w:r w:rsidRPr="00813C90">
              <w:rPr>
                <w:rFonts w:ascii="Times New Roman" w:hAnsi="Times New Roman" w:cs="Times New Roman"/>
                <w:sz w:val="24"/>
                <w:szCs w:val="24"/>
              </w:rPr>
              <w:t>analysisand</w:t>
            </w:r>
            <w:proofErr w:type="spellEnd"/>
            <w:r w:rsidRPr="00813C90">
              <w:rPr>
                <w:rFonts w:ascii="Times New Roman" w:hAnsi="Times New Roman" w:cs="Times New Roman"/>
                <w:sz w:val="24"/>
                <w:szCs w:val="24"/>
              </w:rPr>
              <w:t xml:space="preserve"> policy framework</w:t>
            </w:r>
          </w:p>
          <w:p w:rsidR="00813C90" w:rsidRDefault="00813C90" w:rsidP="009C6668">
            <w:pPr>
              <w:autoSpaceDE w:val="0"/>
              <w:autoSpaceDN w:val="0"/>
              <w:adjustRightInd w:val="0"/>
              <w:spacing w:after="0" w:line="240" w:lineRule="auto"/>
              <w:jc w:val="both"/>
              <w:rPr>
                <w:rFonts w:ascii="Times New Roman" w:hAnsi="Times New Roman" w:cs="Times New Roman"/>
                <w:sz w:val="23"/>
                <w:szCs w:val="23"/>
              </w:rPr>
            </w:pPr>
          </w:p>
          <w:p w:rsidR="00813C90" w:rsidRPr="00813C90" w:rsidRDefault="00813C90" w:rsidP="009C6668">
            <w:pPr>
              <w:autoSpaceDE w:val="0"/>
              <w:autoSpaceDN w:val="0"/>
              <w:adjustRightInd w:val="0"/>
              <w:spacing w:after="0" w:line="240" w:lineRule="auto"/>
              <w:jc w:val="both"/>
              <w:rPr>
                <w:rFonts w:ascii="Times New Roman" w:hAnsi="Times New Roman" w:cs="Times New Roman"/>
                <w:sz w:val="24"/>
                <w:szCs w:val="24"/>
              </w:rPr>
            </w:pPr>
          </w:p>
        </w:tc>
      </w:tr>
    </w:tbl>
    <w:p w:rsidR="007F2066" w:rsidRDefault="007F2066" w:rsidP="009C6668">
      <w:pPr>
        <w:spacing w:after="0" w:line="240" w:lineRule="auto"/>
      </w:pPr>
    </w:p>
    <w:sectPr w:rsidR="007F2066" w:rsidSect="00C04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E31"/>
    <w:multiLevelType w:val="hybridMultilevel"/>
    <w:tmpl w:val="F1AA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F2066"/>
    <w:rsid w:val="000E0BF4"/>
    <w:rsid w:val="003877BA"/>
    <w:rsid w:val="007F2066"/>
    <w:rsid w:val="00813C90"/>
    <w:rsid w:val="009C6668"/>
    <w:rsid w:val="009D0049"/>
    <w:rsid w:val="00A85309"/>
    <w:rsid w:val="00C046EB"/>
    <w:rsid w:val="00C7281A"/>
    <w:rsid w:val="00CC19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2021-11-30T06:54:00Z</dcterms:created>
  <dcterms:modified xsi:type="dcterms:W3CDTF">2021-11-30T06:54:00Z</dcterms:modified>
</cp:coreProperties>
</file>